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E9" w:rsidRPr="00FD38E9" w:rsidRDefault="00FD38E9" w:rsidP="00FD38E9">
      <w:pPr>
        <w:tabs>
          <w:tab w:val="left" w:pos="0"/>
        </w:tabs>
        <w:ind w:firstLine="624"/>
        <w:jc w:val="both"/>
        <w:rPr>
          <w:rFonts w:hint="eastAsia"/>
          <w:b/>
        </w:rPr>
      </w:pPr>
      <w:r w:rsidRPr="00FD38E9">
        <w:rPr>
          <w:b/>
        </w:rPr>
        <w:t>Материально-техническое обеспечение ГБУК г.Москвы ДК "Берендей"</w:t>
      </w:r>
    </w:p>
    <w:p w:rsidR="00FD38E9" w:rsidRDefault="00FD38E9" w:rsidP="00FD38E9">
      <w:pPr>
        <w:tabs>
          <w:tab w:val="left" w:pos="0"/>
        </w:tabs>
        <w:ind w:firstLine="624"/>
        <w:jc w:val="both"/>
        <w:rPr>
          <w:rFonts w:hint="eastAsia"/>
        </w:rPr>
      </w:pPr>
    </w:p>
    <w:p w:rsidR="00FD38E9" w:rsidRDefault="00FD38E9" w:rsidP="00FD38E9">
      <w:pPr>
        <w:tabs>
          <w:tab w:val="left" w:pos="0"/>
        </w:tabs>
        <w:ind w:firstLine="624"/>
        <w:jc w:val="both"/>
        <w:rPr>
          <w:rFonts w:hint="eastAsia"/>
        </w:rPr>
      </w:pPr>
      <w:r>
        <w:t xml:space="preserve">Дом культуры «Берендей» (далее — Дом культуры) </w:t>
      </w:r>
      <w:r>
        <w:rPr>
          <w:rFonts w:ascii="Times New Roman" w:hAnsi="Times New Roman" w:cs="Times New Roman"/>
        </w:rPr>
        <w:t>работает по четырем адресам в районе Хорошево-Мневники СЗАО города Москвы:</w:t>
      </w:r>
    </w:p>
    <w:p w:rsidR="00FD38E9" w:rsidRDefault="00FD38E9" w:rsidP="00FD38E9">
      <w:pPr>
        <w:pStyle w:val="-1"/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/>
        </w:rPr>
        <w:t>проспект Маршала Жукова, д. 76 - основное здание (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2764,4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</w:rPr>
        <w:t>кв.м);</w:t>
      </w:r>
    </w:p>
    <w:p w:rsidR="00FD38E9" w:rsidRDefault="00FD38E9" w:rsidP="00FD38E9">
      <w:pPr>
        <w:pStyle w:val="-1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ул. Народного Ополчения, д. 4 (523,9 кв.м);</w:t>
      </w:r>
    </w:p>
    <w:p w:rsidR="00FD38E9" w:rsidRDefault="00FD38E9" w:rsidP="00FD38E9">
      <w:pPr>
        <w:pStyle w:val="-1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ул. Народного Ополчения, д. 12, к. 3 (263,1 кв.м);</w:t>
      </w:r>
    </w:p>
    <w:p w:rsidR="00FD38E9" w:rsidRDefault="00FD38E9" w:rsidP="00FD38E9">
      <w:pPr>
        <w:pStyle w:val="-1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ул. Народного Ополчения, д. 12, к. 4 (264,4 кв.м).</w:t>
      </w:r>
    </w:p>
    <w:p w:rsidR="00FD38E9" w:rsidRDefault="00FD38E9" w:rsidP="00FD38E9">
      <w:pPr>
        <w:tabs>
          <w:tab w:val="left" w:pos="0"/>
        </w:tabs>
        <w:ind w:firstLine="624"/>
        <w:jc w:val="both"/>
        <w:rPr>
          <w:rFonts w:ascii="Times New Roman" w:hAnsi="Times New Roman" w:cs="Times New Roman"/>
        </w:rPr>
      </w:pPr>
    </w:p>
    <w:p w:rsidR="00FD38E9" w:rsidRDefault="00FD38E9" w:rsidP="00FD38E9">
      <w:pPr>
        <w:tabs>
          <w:tab w:val="left" w:pos="0"/>
        </w:tabs>
        <w:ind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 культуры основан в 1991 году и до получения нового здания располагался в цокольных этажах жилых домов на улице Народного Ополчения. Общая площадь помещений составляет </w:t>
      </w:r>
      <w:r>
        <w:rPr>
          <w:rFonts w:ascii="Times New Roman" w:hAnsi="Times New Roman" w:cs="Times New Roman"/>
          <w:color w:val="222222"/>
          <w:sz w:val="22"/>
          <w:szCs w:val="22"/>
        </w:rPr>
        <w:t>3815,88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  <w:r>
        <w:rPr>
          <w:rFonts w:ascii="Times New Roman" w:hAnsi="Times New Roman" w:cs="Times New Roman"/>
        </w:rPr>
        <w:t>кв.м.</w:t>
      </w:r>
    </w:p>
    <w:p w:rsidR="008474AB" w:rsidRDefault="008474AB" w:rsidP="00FD38E9">
      <w:pPr>
        <w:tabs>
          <w:tab w:val="left" w:pos="0"/>
        </w:tabs>
        <w:ind w:firstLine="624"/>
        <w:jc w:val="both"/>
        <w:rPr>
          <w:rFonts w:ascii="Times New Roman" w:hAnsi="Times New Roman" w:cs="Times New Roman"/>
        </w:rPr>
      </w:pPr>
    </w:p>
    <w:p w:rsidR="008474AB" w:rsidRDefault="008474AB" w:rsidP="008474AB">
      <w:pPr>
        <w:tabs>
          <w:tab w:val="left" w:pos="0"/>
        </w:tabs>
        <w:ind w:firstLine="62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Для качественного предоставления услуг </w:t>
      </w:r>
      <w:r>
        <w:t xml:space="preserve">налажена работа ряда удобных сервисов для посетителей: кафе, </w:t>
      </w:r>
      <w:r>
        <w:rPr>
          <w:lang w:val="en-US"/>
        </w:rPr>
        <w:t>wi</w:t>
      </w:r>
      <w:r w:rsidRPr="000B1719">
        <w:t>-</w:t>
      </w:r>
      <w:r>
        <w:rPr>
          <w:lang w:val="en-US"/>
        </w:rPr>
        <w:t>fi</w:t>
      </w:r>
      <w:r w:rsidRPr="000B1719">
        <w:t xml:space="preserve"> </w:t>
      </w:r>
      <w:r>
        <w:t>зона</w:t>
      </w:r>
      <w:r w:rsidRPr="000B1719">
        <w:t xml:space="preserve">, </w:t>
      </w:r>
      <w:r>
        <w:t>платёжный терминал для оплаты студий и мероприятий, он-лайн продажа билетов.</w:t>
      </w:r>
    </w:p>
    <w:p w:rsidR="008474AB" w:rsidRDefault="008474AB" w:rsidP="008474AB">
      <w:pPr>
        <w:tabs>
          <w:tab w:val="left" w:pos="0"/>
        </w:tabs>
        <w:ind w:firstLine="624"/>
        <w:jc w:val="both"/>
        <w:rPr>
          <w:rFonts w:hint="eastAsia"/>
        </w:rPr>
      </w:pPr>
    </w:p>
    <w:p w:rsidR="008474AB" w:rsidRDefault="008474AB" w:rsidP="008474AB">
      <w:pPr>
        <w:tabs>
          <w:tab w:val="left" w:pos="0"/>
        </w:tabs>
        <w:ind w:firstLine="624"/>
        <w:jc w:val="both"/>
        <w:rPr>
          <w:rFonts w:hint="eastAsia"/>
        </w:rPr>
      </w:pPr>
      <w:r>
        <w:t>Концертный зал оборудован всем необходимым сценическим оборудованием (звук, свет, проектор, экран). Техническая студия оборудована современным компьютерным оборудованием. Кабинеты для занятий с детьми включают в себя полные наборы мебели и всех необходимых материалов. Хореографические залы, а также спортивный зал оборудован соответственно требованиям, предъявляемым для проведения занятий в этих помещениях.</w:t>
      </w:r>
    </w:p>
    <w:p w:rsidR="00FD38E9" w:rsidRDefault="00FD38E9" w:rsidP="008474AB">
      <w:pPr>
        <w:tabs>
          <w:tab w:val="left" w:pos="0"/>
        </w:tabs>
        <w:jc w:val="both"/>
        <w:rPr>
          <w:rFonts w:hint="eastAsia"/>
          <w:u w:val="single"/>
        </w:rPr>
      </w:pPr>
    </w:p>
    <w:p w:rsidR="00FD38E9" w:rsidRDefault="00FD38E9" w:rsidP="00FD38E9">
      <w:pPr>
        <w:tabs>
          <w:tab w:val="left" w:pos="0"/>
        </w:tabs>
        <w:ind w:firstLine="624"/>
        <w:jc w:val="both"/>
        <w:rPr>
          <w:rFonts w:hint="eastAsia"/>
        </w:rPr>
      </w:pPr>
      <w:r>
        <w:t xml:space="preserve">На сегодняшний день учреждение является одной из ведущих организаций района, предлагающей спектр услуг в области досуга детей и взрослых, а также одной из немногих действующих концертных площадок. </w:t>
      </w:r>
    </w:p>
    <w:p w:rsidR="00FD38E9" w:rsidRDefault="00FD38E9" w:rsidP="00FD38E9">
      <w:pPr>
        <w:tabs>
          <w:tab w:val="left" w:pos="0"/>
        </w:tabs>
        <w:ind w:firstLine="624"/>
        <w:jc w:val="both"/>
        <w:rPr>
          <w:rFonts w:hint="eastAsia"/>
        </w:rPr>
      </w:pPr>
    </w:p>
    <w:p w:rsidR="00FD38E9" w:rsidRDefault="00FD38E9" w:rsidP="00FD38E9">
      <w:pPr>
        <w:tabs>
          <w:tab w:val="left" w:pos="0"/>
        </w:tabs>
        <w:ind w:firstLine="624"/>
        <w:jc w:val="both"/>
        <w:rPr>
          <w:rFonts w:hint="eastAsia"/>
        </w:rPr>
      </w:pPr>
      <w:r>
        <w:t>Дом культуры предоставляет достаточно широкий выбор творческих направлений, из которых можно выделить 6 основных: хореография, спорт, театр, музыка, творческие мастерские, раннее развитие. Также начинает формироваться направление научно-технического творчества, которое на сегодняшний день включает в себя робототехнику.</w:t>
      </w:r>
      <w:r>
        <w:rPr>
          <w:shd w:val="clear" w:color="auto" w:fill="FFFFFF"/>
        </w:rPr>
        <w:t xml:space="preserve"> Действует 30 бюджетных и 32 внебюджетные студии. </w:t>
      </w:r>
      <w:r>
        <w:t xml:space="preserve">Кроме того, студии отличаются большим жанровым разнообразием: на площадке Дома культуры собраны различные творческие коллективы — представители как народной, так и классической и современной культур. </w:t>
      </w:r>
    </w:p>
    <w:p w:rsidR="00FD38E9" w:rsidRDefault="00FD38E9" w:rsidP="00FD38E9">
      <w:pPr>
        <w:tabs>
          <w:tab w:val="left" w:pos="0"/>
        </w:tabs>
        <w:ind w:firstLine="624"/>
        <w:jc w:val="both"/>
        <w:rPr>
          <w:rFonts w:hint="eastAsia"/>
        </w:rPr>
      </w:pPr>
    </w:p>
    <w:p w:rsidR="00FD38E9" w:rsidRDefault="00FD38E9" w:rsidP="00FD38E9">
      <w:pPr>
        <w:tabs>
          <w:tab w:val="left" w:pos="0"/>
        </w:tabs>
        <w:ind w:firstLine="624"/>
        <w:jc w:val="both"/>
        <w:rPr>
          <w:rFonts w:hint="eastAsia"/>
        </w:rPr>
      </w:pPr>
      <w:r>
        <w:t xml:space="preserve">Действуют творческие студии, ориентированные на разные возрастные группы: от 1.5 лет до 60+ (при этом основная масса студий для возраста до 12 лет, а также для старшего поколения). </w:t>
      </w:r>
    </w:p>
    <w:p w:rsidR="00FD38E9" w:rsidRDefault="00FD38E9" w:rsidP="00FD38E9">
      <w:pPr>
        <w:tabs>
          <w:tab w:val="left" w:pos="0"/>
        </w:tabs>
        <w:ind w:firstLine="624"/>
        <w:jc w:val="both"/>
        <w:rPr>
          <w:rFonts w:hint="eastAsia"/>
        </w:rPr>
      </w:pPr>
    </w:p>
    <w:p w:rsidR="00FD38E9" w:rsidRDefault="00FD38E9" w:rsidP="00FD38E9">
      <w:pPr>
        <w:tabs>
          <w:tab w:val="left" w:pos="0"/>
        </w:tabs>
        <w:ind w:firstLine="624"/>
        <w:jc w:val="both"/>
        <w:rPr>
          <w:rFonts w:hint="eastAsia"/>
        </w:rPr>
      </w:pPr>
      <w:r>
        <w:t xml:space="preserve">В Доме культуры действуют коллективы, демонстрирующие высокие творческие достижения. Хоровому коллективу под руководством Ольги Островской присвоено звание «Московский городской творческий коллектив», а также три коллектива — Театр на Карамышевской имени Анатолия Зарембовского, Хореографическая студия «Виртус» и Вокально-оперная студия «Лира» имеют звания «Ведущий творческий коллектив». </w:t>
      </w:r>
    </w:p>
    <w:p w:rsidR="00FD38E9" w:rsidRDefault="00FD38E9" w:rsidP="00FD38E9">
      <w:pPr>
        <w:tabs>
          <w:tab w:val="left" w:pos="0"/>
        </w:tabs>
        <w:ind w:firstLine="624"/>
        <w:jc w:val="both"/>
        <w:rPr>
          <w:rFonts w:hint="eastAsia"/>
        </w:rPr>
      </w:pPr>
    </w:p>
    <w:p w:rsidR="00FD38E9" w:rsidRDefault="00FD38E9" w:rsidP="00FD38E9">
      <w:pPr>
        <w:shd w:val="clear" w:color="000000" w:fill="FFFFFF"/>
        <w:tabs>
          <w:tab w:val="left" w:pos="0"/>
        </w:tabs>
        <w:ind w:firstLine="624"/>
        <w:jc w:val="both"/>
        <w:rPr>
          <w:rFonts w:hint="eastAsia"/>
        </w:rPr>
      </w:pPr>
      <w:r>
        <w:t xml:space="preserve">Также в Доме культуры работает ряд педагогов, известных в районе и округе, зарекомендовавших себя как профессионалы своего дела, к которым многие воспитанники приходят адресно. </w:t>
      </w:r>
    </w:p>
    <w:p w:rsidR="00FD38E9" w:rsidRDefault="00FD38E9" w:rsidP="00FD38E9">
      <w:pPr>
        <w:tabs>
          <w:tab w:val="left" w:pos="0"/>
        </w:tabs>
        <w:ind w:firstLine="624"/>
        <w:jc w:val="both"/>
        <w:rPr>
          <w:rFonts w:hint="eastAsia"/>
        </w:rPr>
      </w:pPr>
    </w:p>
    <w:p w:rsidR="00FD38E9" w:rsidRDefault="00FD38E9" w:rsidP="00FD38E9">
      <w:pPr>
        <w:tabs>
          <w:tab w:val="left" w:pos="0"/>
        </w:tabs>
        <w:ind w:firstLine="624"/>
        <w:jc w:val="both"/>
        <w:rPr>
          <w:rFonts w:hint="eastAsia"/>
        </w:rPr>
      </w:pPr>
      <w:r>
        <w:t xml:space="preserve">Работает современный и достаточно информативный сайт Дома культуры — дкберендей.рф. Сайт содержит информацию обо всех студиях с возможностью записи он-лайн, регулярно обновляются анонсы событий, расписание и новости. </w:t>
      </w:r>
    </w:p>
    <w:sectPr w:rsidR="00FD38E9" w:rsidSect="008474A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70C" w:rsidRDefault="00F6770C" w:rsidP="00FD38E9">
      <w:pPr>
        <w:rPr>
          <w:rFonts w:hint="eastAsia"/>
        </w:rPr>
      </w:pPr>
      <w:r>
        <w:separator/>
      </w:r>
    </w:p>
  </w:endnote>
  <w:endnote w:type="continuationSeparator" w:id="1">
    <w:p w:rsidR="00F6770C" w:rsidRDefault="00F6770C" w:rsidP="00FD3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70C" w:rsidRDefault="00F6770C" w:rsidP="00FD38E9">
      <w:pPr>
        <w:rPr>
          <w:rFonts w:hint="eastAsia"/>
        </w:rPr>
      </w:pPr>
      <w:r>
        <w:separator/>
      </w:r>
    </w:p>
  </w:footnote>
  <w:footnote w:type="continuationSeparator" w:id="1">
    <w:p w:rsidR="00F6770C" w:rsidRDefault="00F6770C" w:rsidP="00FD38E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F13"/>
    <w:rsid w:val="00074CDE"/>
    <w:rsid w:val="000B6317"/>
    <w:rsid w:val="003D22F3"/>
    <w:rsid w:val="00572BE9"/>
    <w:rsid w:val="00677F13"/>
    <w:rsid w:val="006A4DFC"/>
    <w:rsid w:val="008474AB"/>
    <w:rsid w:val="00C03B24"/>
    <w:rsid w:val="00F6770C"/>
    <w:rsid w:val="00FD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FD38E9"/>
    <w:pPr>
      <w:widowControl w:val="0"/>
      <w:suppressAutoHyphens/>
      <w:overflowPunct w:val="0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sid w:val="00FD38E9"/>
    <w:rPr>
      <w:vertAlign w:val="superscript"/>
    </w:rPr>
  </w:style>
  <w:style w:type="paragraph" w:styleId="-1">
    <w:name w:val="Colorful List Accent 1"/>
    <w:basedOn w:val="a"/>
    <w:rsid w:val="00FD38E9"/>
    <w:pPr>
      <w:spacing w:after="200"/>
      <w:ind w:left="720"/>
      <w:contextualSpacing/>
    </w:pPr>
  </w:style>
  <w:style w:type="paragraph" w:customStyle="1" w:styleId="a4">
    <w:name w:val="Сноска"/>
    <w:basedOn w:val="a"/>
    <w:rsid w:val="00FD38E9"/>
    <w:pPr>
      <w:suppressLineNumbers/>
      <w:ind w:left="339" w:hanging="339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D38E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link w:val="a5"/>
    <w:uiPriority w:val="99"/>
    <w:rsid w:val="00FD38E9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D38E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link w:val="a7"/>
    <w:uiPriority w:val="99"/>
    <w:rsid w:val="00FD38E9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ezhik</dc:creator>
  <cp:lastModifiedBy>1</cp:lastModifiedBy>
  <cp:revision>2</cp:revision>
  <dcterms:created xsi:type="dcterms:W3CDTF">2019-06-20T09:36:00Z</dcterms:created>
  <dcterms:modified xsi:type="dcterms:W3CDTF">2019-06-20T09:36:00Z</dcterms:modified>
</cp:coreProperties>
</file>